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5AFF3" w14:textId="77777777" w:rsidR="00B4386D" w:rsidRDefault="00B4386D">
      <w:pPr>
        <w:tabs>
          <w:tab w:val="left" w:pos="-2304"/>
          <w:tab w:val="left" w:pos="-1008"/>
          <w:tab w:val="left" w:pos="288"/>
          <w:tab w:val="left" w:pos="1584"/>
          <w:tab w:val="left" w:pos="2880"/>
          <w:tab w:val="left" w:pos="4176"/>
          <w:tab w:val="left" w:pos="5472"/>
          <w:tab w:val="left" w:pos="6768"/>
          <w:tab w:val="left" w:pos="8064"/>
        </w:tabs>
        <w:suppressAutoHyphens/>
        <w:rPr>
          <w:lang w:val="et-EE"/>
        </w:rPr>
      </w:pPr>
    </w:p>
    <w:p w14:paraId="7C7BD52A" w14:textId="77777777" w:rsidR="00B4386D" w:rsidRDefault="00B4386D">
      <w:pPr>
        <w:tabs>
          <w:tab w:val="left" w:pos="-2304"/>
          <w:tab w:val="left" w:pos="-1008"/>
          <w:tab w:val="left" w:pos="288"/>
          <w:tab w:val="left" w:pos="1584"/>
          <w:tab w:val="left" w:pos="2880"/>
          <w:tab w:val="left" w:pos="4176"/>
          <w:tab w:val="left" w:pos="5472"/>
          <w:tab w:val="left" w:pos="6768"/>
          <w:tab w:val="left" w:pos="8064"/>
        </w:tabs>
        <w:suppressAutoHyphens/>
        <w:rPr>
          <w:lang w:val="et-EE"/>
        </w:rPr>
      </w:pPr>
    </w:p>
    <w:p w14:paraId="35ADAEEF" w14:textId="77777777" w:rsidR="00B4386D" w:rsidRDefault="00B4386D">
      <w:pPr>
        <w:tabs>
          <w:tab w:val="left" w:pos="-2304"/>
          <w:tab w:val="left" w:pos="-1008"/>
          <w:tab w:val="left" w:pos="288"/>
          <w:tab w:val="left" w:pos="1584"/>
          <w:tab w:val="left" w:pos="2880"/>
          <w:tab w:val="left" w:pos="4176"/>
          <w:tab w:val="left" w:pos="5472"/>
          <w:tab w:val="left" w:pos="6768"/>
          <w:tab w:val="left" w:pos="8064"/>
        </w:tabs>
        <w:suppressAutoHyphens/>
        <w:rPr>
          <w:lang w:val="et-EE"/>
        </w:rPr>
      </w:pPr>
    </w:p>
    <w:p w14:paraId="631CD845" w14:textId="77777777" w:rsidR="00B4386D" w:rsidRDefault="00B4386D">
      <w:pPr>
        <w:tabs>
          <w:tab w:val="left" w:pos="-2304"/>
          <w:tab w:val="left" w:pos="-1008"/>
          <w:tab w:val="left" w:pos="288"/>
          <w:tab w:val="left" w:pos="1584"/>
          <w:tab w:val="left" w:pos="2880"/>
          <w:tab w:val="left" w:pos="4176"/>
          <w:tab w:val="left" w:pos="5472"/>
          <w:tab w:val="left" w:pos="6768"/>
          <w:tab w:val="left" w:pos="8064"/>
        </w:tabs>
        <w:suppressAutoHyphens/>
        <w:rPr>
          <w:color w:val="4472C4"/>
          <w:lang w:val="et-EE"/>
        </w:rPr>
      </w:pPr>
    </w:p>
    <w:p w14:paraId="64A1B9EA" w14:textId="77777777" w:rsidR="00655CCB" w:rsidRDefault="00655CCB">
      <w:pPr>
        <w:tabs>
          <w:tab w:val="left" w:pos="-2304"/>
          <w:tab w:val="left" w:pos="-1008"/>
          <w:tab w:val="left" w:pos="288"/>
          <w:tab w:val="left" w:pos="1584"/>
          <w:tab w:val="left" w:pos="2880"/>
          <w:tab w:val="left" w:pos="4176"/>
          <w:tab w:val="left" w:pos="5472"/>
          <w:tab w:val="left" w:pos="6768"/>
          <w:tab w:val="left" w:pos="8064"/>
        </w:tabs>
        <w:suppressAutoHyphens/>
        <w:rPr>
          <w:color w:val="4472C4"/>
          <w:lang w:val="et-EE"/>
        </w:rPr>
      </w:pPr>
      <w:r>
        <w:rPr>
          <w:color w:val="4472C4"/>
          <w:lang w:val="et-EE"/>
        </w:rPr>
        <w:t>(Kliendi kirjablanketile)</w:t>
      </w:r>
      <w:r>
        <w:rPr>
          <w:color w:val="4472C4"/>
          <w:lang w:val="et-EE"/>
        </w:rPr>
        <w:fldChar w:fldCharType="begin"/>
      </w:r>
      <w:r>
        <w:rPr>
          <w:color w:val="4472C4"/>
          <w:lang w:val="et-EE"/>
        </w:rPr>
        <w:instrText xml:space="preserve">PRIVATE </w:instrText>
      </w:r>
      <w:r>
        <w:rPr>
          <w:color w:val="4472C4"/>
          <w:lang w:val="et-EE"/>
        </w:rPr>
        <w:fldChar w:fldCharType="end"/>
      </w:r>
    </w:p>
    <w:p w14:paraId="2B662099" w14:textId="77777777" w:rsidR="00655CCB" w:rsidRDefault="00655CCB">
      <w:pPr>
        <w:tabs>
          <w:tab w:val="left" w:pos="-2304"/>
          <w:tab w:val="left" w:pos="-1008"/>
          <w:tab w:val="left" w:pos="288"/>
          <w:tab w:val="left" w:pos="1584"/>
          <w:tab w:val="left" w:pos="2880"/>
          <w:tab w:val="left" w:pos="4176"/>
          <w:tab w:val="left" w:pos="5472"/>
          <w:tab w:val="left" w:pos="6768"/>
          <w:tab w:val="left" w:pos="8064"/>
        </w:tabs>
        <w:suppressAutoHyphens/>
        <w:rPr>
          <w:color w:val="4472C4"/>
          <w:lang w:val="et-EE"/>
        </w:rPr>
      </w:pPr>
    </w:p>
    <w:p w14:paraId="07FD5837" w14:textId="77777777" w:rsidR="00655CCB" w:rsidRDefault="00655CCB">
      <w:pPr>
        <w:tabs>
          <w:tab w:val="left" w:pos="-2304"/>
          <w:tab w:val="left" w:pos="-1008"/>
          <w:tab w:val="left" w:pos="288"/>
          <w:tab w:val="left" w:pos="1584"/>
          <w:tab w:val="left" w:pos="2880"/>
          <w:tab w:val="left" w:pos="4176"/>
          <w:tab w:val="left" w:pos="5472"/>
          <w:tab w:val="left" w:pos="6768"/>
          <w:tab w:val="left" w:pos="8064"/>
        </w:tabs>
        <w:suppressAutoHyphens/>
        <w:rPr>
          <w:i/>
          <w:color w:val="4472C4"/>
          <w:lang w:val="et-EE"/>
        </w:rPr>
      </w:pPr>
      <w:r>
        <w:rPr>
          <w:i/>
          <w:color w:val="4472C4"/>
          <w:lang w:val="et-EE"/>
        </w:rPr>
        <w:t>[Kuupäev]</w:t>
      </w:r>
    </w:p>
    <w:p w14:paraId="1D2DE629" w14:textId="77777777" w:rsidR="00655CCB" w:rsidRDefault="00655CCB">
      <w:pPr>
        <w:tabs>
          <w:tab w:val="left" w:pos="-2304"/>
          <w:tab w:val="left" w:pos="-1008"/>
          <w:tab w:val="left" w:pos="288"/>
          <w:tab w:val="left" w:pos="1584"/>
          <w:tab w:val="left" w:pos="2880"/>
          <w:tab w:val="left" w:pos="4176"/>
          <w:tab w:val="left" w:pos="5472"/>
          <w:tab w:val="left" w:pos="6768"/>
          <w:tab w:val="left" w:pos="8064"/>
        </w:tabs>
        <w:suppressAutoHyphens/>
        <w:rPr>
          <w:color w:val="4472C4"/>
          <w:lang w:val="et-EE"/>
        </w:rPr>
      </w:pPr>
    </w:p>
    <w:p w14:paraId="04E384DF" w14:textId="77777777" w:rsidR="00655CCB" w:rsidRDefault="00655CCB">
      <w:pPr>
        <w:tabs>
          <w:tab w:val="left" w:pos="-2304"/>
          <w:tab w:val="left" w:pos="-1008"/>
          <w:tab w:val="left" w:pos="288"/>
          <w:tab w:val="left" w:pos="1584"/>
          <w:tab w:val="left" w:pos="2880"/>
          <w:tab w:val="left" w:pos="4176"/>
          <w:tab w:val="left" w:pos="5472"/>
          <w:tab w:val="left" w:pos="6768"/>
          <w:tab w:val="left" w:pos="8064"/>
        </w:tabs>
        <w:suppressAutoHyphens/>
        <w:rPr>
          <w:i/>
          <w:color w:val="4472C4"/>
          <w:lang w:val="et-EE"/>
        </w:rPr>
      </w:pPr>
      <w:r>
        <w:rPr>
          <w:i/>
          <w:color w:val="4472C4"/>
          <w:lang w:val="et-EE"/>
        </w:rPr>
        <w:t>[Jurist]</w:t>
      </w:r>
    </w:p>
    <w:p w14:paraId="276D078D" w14:textId="77777777" w:rsidR="00655CCB" w:rsidRDefault="00655CCB">
      <w:pPr>
        <w:tabs>
          <w:tab w:val="left" w:pos="-2304"/>
          <w:tab w:val="left" w:pos="-1008"/>
          <w:tab w:val="left" w:pos="288"/>
          <w:tab w:val="left" w:pos="1584"/>
          <w:tab w:val="left" w:pos="2880"/>
          <w:tab w:val="left" w:pos="4176"/>
          <w:tab w:val="left" w:pos="5472"/>
          <w:tab w:val="left" w:pos="6768"/>
          <w:tab w:val="left" w:pos="8064"/>
        </w:tabs>
        <w:suppressAutoHyphens/>
        <w:rPr>
          <w:lang w:val="et-EE"/>
        </w:rPr>
      </w:pPr>
    </w:p>
    <w:p w14:paraId="1CC769F7" w14:textId="77777777" w:rsidR="00655CCB" w:rsidRDefault="00655CCB">
      <w:pPr>
        <w:tabs>
          <w:tab w:val="left" w:pos="-2304"/>
          <w:tab w:val="left" w:pos="-1008"/>
          <w:tab w:val="left" w:pos="288"/>
          <w:tab w:val="left" w:pos="1584"/>
          <w:tab w:val="left" w:pos="2880"/>
          <w:tab w:val="left" w:pos="4176"/>
          <w:tab w:val="left" w:pos="5472"/>
          <w:tab w:val="left" w:pos="6768"/>
          <w:tab w:val="left" w:pos="8064"/>
        </w:tabs>
        <w:suppressAutoHyphens/>
        <w:rPr>
          <w:lang w:val="et-EE"/>
        </w:rPr>
      </w:pPr>
    </w:p>
    <w:p w14:paraId="2938F5FC" w14:textId="77777777" w:rsidR="00C20CE2" w:rsidRPr="00C20CE2" w:rsidRDefault="00C20CE2" w:rsidP="00C20CE2">
      <w:pPr>
        <w:spacing w:line="260" w:lineRule="exact"/>
        <w:jc w:val="both"/>
        <w:rPr>
          <w:u w:val="single"/>
          <w:lang w:val="et-EE"/>
        </w:rPr>
      </w:pPr>
      <w:r w:rsidRPr="00C20CE2">
        <w:rPr>
          <w:u w:val="single"/>
          <w:lang w:val="et-EE"/>
        </w:rPr>
        <w:t>JÄRELEPÄRIMINE</w:t>
      </w:r>
    </w:p>
    <w:p w14:paraId="09418271" w14:textId="77777777" w:rsidR="00C20CE2" w:rsidRPr="00C20CE2" w:rsidRDefault="00C20CE2" w:rsidP="00C20CE2">
      <w:pPr>
        <w:spacing w:line="260" w:lineRule="exact"/>
        <w:jc w:val="both"/>
        <w:rPr>
          <w:lang w:val="et-EE"/>
        </w:rPr>
      </w:pPr>
    </w:p>
    <w:p w14:paraId="3135DDE0" w14:textId="405004D3" w:rsidR="00C20CE2" w:rsidRPr="00C20CE2" w:rsidRDefault="00C20CE2" w:rsidP="00C20CE2">
      <w:pPr>
        <w:spacing w:line="260" w:lineRule="exact"/>
        <w:jc w:val="both"/>
        <w:rPr>
          <w:lang w:val="et-EE"/>
        </w:rPr>
      </w:pPr>
      <w:r w:rsidRPr="00C20CE2">
        <w:rPr>
          <w:lang w:val="et-EE"/>
        </w:rPr>
        <w:t xml:space="preserve">Seoses meie raamatupidamise aastaaruande auditiga palun esitage meie audiitorile Grant Thornton Baltic OÜ järgnev Teile teadaolev info meie asutuse kohta alates </w:t>
      </w:r>
      <w:r>
        <w:rPr>
          <w:color w:val="4472C4"/>
          <w:lang w:val="et-EE"/>
        </w:rPr>
        <w:t>1. jaanuarist 20XX</w:t>
      </w:r>
      <w:r w:rsidRPr="00C20CE2">
        <w:rPr>
          <w:lang w:val="et-EE"/>
        </w:rPr>
        <w:t xml:space="preserve"> kuni käesolevale kirjale antava vastuse allkirjastamise päevani:</w:t>
      </w:r>
    </w:p>
    <w:p w14:paraId="7A8DB662" w14:textId="77777777" w:rsidR="00C20CE2" w:rsidRPr="00C20CE2" w:rsidRDefault="00C20CE2" w:rsidP="00C20CE2">
      <w:pPr>
        <w:spacing w:line="260" w:lineRule="exact"/>
        <w:jc w:val="both"/>
        <w:outlineLvl w:val="2"/>
        <w:rPr>
          <w:b/>
          <w:i/>
          <w:lang w:val="et-EE"/>
        </w:rPr>
      </w:pPr>
    </w:p>
    <w:p w14:paraId="299ACFE7" w14:textId="77777777" w:rsidR="00EB0924" w:rsidRDefault="00C20CE2" w:rsidP="00546A5F">
      <w:pPr>
        <w:numPr>
          <w:ilvl w:val="0"/>
          <w:numId w:val="2"/>
        </w:numPr>
        <w:spacing w:after="120"/>
        <w:ind w:left="567" w:hanging="567"/>
        <w:contextualSpacing/>
        <w:jc w:val="both"/>
        <w:rPr>
          <w:lang w:val="et-EE"/>
        </w:rPr>
      </w:pPr>
      <w:r w:rsidRPr="00C20CE2">
        <w:rPr>
          <w:lang w:val="et-EE"/>
        </w:rPr>
        <w:t>Vaidlused ja nõuded:</w:t>
      </w:r>
    </w:p>
    <w:p w14:paraId="3326A5F6" w14:textId="77777777" w:rsidR="00C20CE2" w:rsidRPr="00EB0924" w:rsidRDefault="00C20CE2" w:rsidP="00EB0924">
      <w:pPr>
        <w:spacing w:after="120"/>
        <w:ind w:left="567"/>
        <w:contextualSpacing/>
        <w:jc w:val="both"/>
        <w:rPr>
          <w:lang w:val="et-EE"/>
        </w:rPr>
      </w:pPr>
      <w:r w:rsidRPr="00C20CE2">
        <w:rPr>
          <w:lang w:val="et-EE"/>
        </w:rPr>
        <w:t>Palun loetlege kõik olulised pooleliolevad, eelseisvad või potentsiaalsed haldus-, kohtu-, arbitraaži- ja muud menetlused ning muud meie asutuse vastu või selle poolt esitatud, veel esitamata või potentsiaalsed nõuded ja kaebused (edaspidi vaidlused ja nõuded).</w:t>
      </w:r>
    </w:p>
    <w:p w14:paraId="6CB9AE6C" w14:textId="77777777" w:rsidR="00EB0924" w:rsidRPr="00C20CE2" w:rsidRDefault="00EB0924" w:rsidP="00EB0924">
      <w:pPr>
        <w:spacing w:after="120"/>
        <w:ind w:left="567"/>
        <w:contextualSpacing/>
        <w:jc w:val="both"/>
        <w:rPr>
          <w:lang w:val="et-EE"/>
        </w:rPr>
      </w:pPr>
    </w:p>
    <w:p w14:paraId="2A656031" w14:textId="77777777" w:rsidR="00C20CE2" w:rsidRPr="00C20CE2" w:rsidRDefault="00C20CE2" w:rsidP="00EB0924">
      <w:pPr>
        <w:spacing w:after="260"/>
        <w:jc w:val="both"/>
        <w:rPr>
          <w:i/>
          <w:color w:val="FF0000"/>
          <w:lang w:val="et-EE"/>
        </w:rPr>
      </w:pPr>
      <w:r w:rsidRPr="00C20CE2">
        <w:rPr>
          <w:lang w:val="et-EE"/>
        </w:rPr>
        <w:t>Esitatav info peaks iga menetluse kohta hõlmama:</w:t>
      </w:r>
    </w:p>
    <w:p w14:paraId="0E28147E" w14:textId="77777777" w:rsidR="00C20CE2" w:rsidRPr="00C20CE2" w:rsidRDefault="00C20CE2" w:rsidP="00EB0924">
      <w:pPr>
        <w:numPr>
          <w:ilvl w:val="0"/>
          <w:numId w:val="3"/>
        </w:numPr>
        <w:spacing w:after="260"/>
        <w:ind w:hanging="294"/>
        <w:contextualSpacing/>
        <w:jc w:val="both"/>
        <w:rPr>
          <w:lang w:val="et-EE"/>
        </w:rPr>
      </w:pPr>
      <w:r w:rsidRPr="00C20CE2">
        <w:rPr>
          <w:lang w:val="et-EE"/>
        </w:rPr>
        <w:t>kas tegemist on olemasoleva või potentsiaalse vaidlusega;</w:t>
      </w:r>
    </w:p>
    <w:p w14:paraId="32A6CD56" w14:textId="77777777" w:rsidR="00C20CE2" w:rsidRPr="00C20CE2" w:rsidRDefault="00C20CE2" w:rsidP="00EB0924">
      <w:pPr>
        <w:numPr>
          <w:ilvl w:val="0"/>
          <w:numId w:val="3"/>
        </w:numPr>
        <w:spacing w:after="260"/>
        <w:ind w:hanging="294"/>
        <w:contextualSpacing/>
        <w:jc w:val="both"/>
        <w:rPr>
          <w:lang w:val="et-EE"/>
        </w:rPr>
      </w:pPr>
      <w:r w:rsidRPr="00C20CE2">
        <w:rPr>
          <w:lang w:val="et-EE"/>
        </w:rPr>
        <w:t>kes on vaidluse osalised;</w:t>
      </w:r>
    </w:p>
    <w:p w14:paraId="4420327C" w14:textId="77777777" w:rsidR="00C20CE2" w:rsidRPr="00C20CE2" w:rsidRDefault="00C20CE2" w:rsidP="00EB0924">
      <w:pPr>
        <w:numPr>
          <w:ilvl w:val="0"/>
          <w:numId w:val="3"/>
        </w:numPr>
        <w:spacing w:after="260"/>
        <w:ind w:hanging="294"/>
        <w:contextualSpacing/>
        <w:jc w:val="both"/>
        <w:rPr>
          <w:lang w:val="et-EE"/>
        </w:rPr>
      </w:pPr>
      <w:r w:rsidRPr="00C20CE2">
        <w:rPr>
          <w:lang w:val="et-EE"/>
        </w:rPr>
        <w:t>milline on vaidluse põhiolemus;</w:t>
      </w:r>
    </w:p>
    <w:p w14:paraId="223D9B83" w14:textId="77777777" w:rsidR="00C20CE2" w:rsidRPr="00C20CE2" w:rsidRDefault="00C20CE2" w:rsidP="00EB0924">
      <w:pPr>
        <w:numPr>
          <w:ilvl w:val="0"/>
          <w:numId w:val="3"/>
        </w:numPr>
        <w:spacing w:after="260"/>
        <w:ind w:hanging="294"/>
        <w:contextualSpacing/>
        <w:jc w:val="both"/>
        <w:rPr>
          <w:lang w:val="et-EE"/>
        </w:rPr>
      </w:pPr>
      <w:r w:rsidRPr="00C20CE2">
        <w:rPr>
          <w:lang w:val="et-EE"/>
        </w:rPr>
        <w:t>milline on pooleliolevate kohtuvaidluste osas menetlusstaadium ning eeldatav lahendi tegemise aeg;</w:t>
      </w:r>
    </w:p>
    <w:p w14:paraId="3083A99D" w14:textId="77777777" w:rsidR="00C20CE2" w:rsidRPr="00C20CE2" w:rsidRDefault="00C20CE2" w:rsidP="00546A5F">
      <w:pPr>
        <w:numPr>
          <w:ilvl w:val="0"/>
          <w:numId w:val="3"/>
        </w:numPr>
        <w:spacing w:after="260"/>
        <w:ind w:hanging="295"/>
        <w:contextualSpacing/>
        <w:jc w:val="both"/>
        <w:rPr>
          <w:lang w:val="et-EE"/>
        </w:rPr>
      </w:pPr>
      <w:r w:rsidRPr="00C20CE2">
        <w:rPr>
          <w:lang w:val="et-EE"/>
        </w:rPr>
        <w:t>milline on hinnang („pigem tõenäoline kui ebatõenäoline“ / “pigem ebatõenäoline kui tõenäoline“) vaidluse võimaliku tulemuse kohta (s.h lahendi rahaline mõju asutusele)</w:t>
      </w:r>
    </w:p>
    <w:p w14:paraId="460EA847" w14:textId="77777777" w:rsidR="00655CCB" w:rsidRDefault="00655CCB" w:rsidP="00EB0924">
      <w:pPr>
        <w:tabs>
          <w:tab w:val="left" w:pos="-2304"/>
          <w:tab w:val="left" w:pos="-1008"/>
          <w:tab w:val="left" w:pos="426"/>
          <w:tab w:val="left" w:pos="1584"/>
          <w:tab w:val="left" w:pos="2880"/>
          <w:tab w:val="left" w:pos="4176"/>
          <w:tab w:val="left" w:pos="5472"/>
          <w:tab w:val="left" w:pos="6768"/>
          <w:tab w:val="left" w:pos="8064"/>
        </w:tabs>
        <w:suppressAutoHyphens/>
        <w:rPr>
          <w:lang w:val="et-EE"/>
        </w:rPr>
      </w:pPr>
    </w:p>
    <w:p w14:paraId="3B5A8722" w14:textId="77777777" w:rsidR="00655CCB" w:rsidRDefault="00655CCB" w:rsidP="00EB0924">
      <w:pPr>
        <w:numPr>
          <w:ilvl w:val="0"/>
          <w:numId w:val="2"/>
        </w:numPr>
        <w:spacing w:after="240"/>
        <w:ind w:left="567" w:hanging="567"/>
        <w:rPr>
          <w:lang w:val="et-EE"/>
        </w:rPr>
      </w:pPr>
      <w:r>
        <w:rPr>
          <w:lang w:val="et-EE"/>
        </w:rPr>
        <w:t xml:space="preserve">asutuse suhtes jõustunud kohtuotsused (s.h. rahaline mõju asutusele); </w:t>
      </w:r>
    </w:p>
    <w:p w14:paraId="1AFEE6F1" w14:textId="77777777" w:rsidR="00655CCB" w:rsidRDefault="00655CCB" w:rsidP="00EB0924">
      <w:pPr>
        <w:numPr>
          <w:ilvl w:val="0"/>
          <w:numId w:val="2"/>
        </w:numPr>
        <w:spacing w:after="240"/>
        <w:ind w:left="567" w:hanging="567"/>
        <w:rPr>
          <w:lang w:val="et-EE"/>
        </w:rPr>
      </w:pPr>
      <w:r>
        <w:rPr>
          <w:lang w:val="et-EE"/>
        </w:rPr>
        <w:t>asutuse suhtes tehtud Maksu- ja Tolliameti otsused ja korraldused. Palume ära näidata võimalik rahaline mõju asutusele;</w:t>
      </w:r>
    </w:p>
    <w:p w14:paraId="3FEE58E2" w14:textId="75F022BA" w:rsidR="00655CCB" w:rsidRDefault="00655CCB" w:rsidP="00EB0924">
      <w:pPr>
        <w:numPr>
          <w:ilvl w:val="0"/>
          <w:numId w:val="2"/>
        </w:numPr>
        <w:spacing w:after="240"/>
        <w:ind w:left="567" w:hanging="567"/>
        <w:rPr>
          <w:lang w:val="et-EE"/>
        </w:rPr>
      </w:pPr>
      <w:r>
        <w:rPr>
          <w:lang w:val="et-EE"/>
        </w:rPr>
        <w:t xml:space="preserve">asutuse </w:t>
      </w:r>
      <w:r w:rsidR="00763C28" w:rsidRPr="006520A3">
        <w:rPr>
          <w:lang w:val="et-EE"/>
        </w:rPr>
        <w:t>suhtes tehtud ametiisikute otsused seoses õigusaktides sätestatud nõuete mittetäitmisega (nt Tööinspektsiooni, Andmekaitse Inspektsiooni või muu pädeva asutuse poolt), samuti nimetatud asjaoludega seoses algatatud menetlused. Palume ära näidata ametiisikute otsuste/pooleliolevate menetluste võimalik rahaline mõju äriühingule</w:t>
      </w:r>
      <w:r>
        <w:rPr>
          <w:lang w:val="et-EE"/>
        </w:rPr>
        <w:t>;</w:t>
      </w:r>
    </w:p>
    <w:p w14:paraId="35D4ABD2" w14:textId="77777777" w:rsidR="00655CCB" w:rsidRDefault="00655CCB" w:rsidP="002472DB">
      <w:pPr>
        <w:numPr>
          <w:ilvl w:val="0"/>
          <w:numId w:val="2"/>
        </w:numPr>
        <w:spacing w:after="240"/>
        <w:ind w:left="567" w:hanging="567"/>
        <w:rPr>
          <w:lang w:val="et-EE"/>
        </w:rPr>
      </w:pPr>
      <w:r>
        <w:rPr>
          <w:lang w:val="et-EE"/>
        </w:rPr>
        <w:t>asutuse varadele pööratud sissenõuded;</w:t>
      </w:r>
    </w:p>
    <w:p w14:paraId="3AD06956" w14:textId="77777777" w:rsidR="00655CCB" w:rsidRDefault="00655CCB" w:rsidP="002472DB">
      <w:pPr>
        <w:numPr>
          <w:ilvl w:val="0"/>
          <w:numId w:val="2"/>
        </w:numPr>
        <w:spacing w:after="240"/>
        <w:ind w:left="567" w:hanging="567"/>
        <w:rPr>
          <w:lang w:val="et-EE"/>
        </w:rPr>
      </w:pPr>
      <w:r>
        <w:rPr>
          <w:lang w:val="et-EE"/>
        </w:rPr>
        <w:t>asutuse poolt antud tagatised;</w:t>
      </w:r>
    </w:p>
    <w:p w14:paraId="6865DE1C" w14:textId="77777777" w:rsidR="00655CCB" w:rsidRDefault="00B4595B">
      <w:pPr>
        <w:tabs>
          <w:tab w:val="left" w:pos="-2304"/>
          <w:tab w:val="left" w:pos="-1008"/>
          <w:tab w:val="left" w:pos="288"/>
          <w:tab w:val="left" w:pos="1584"/>
          <w:tab w:val="left" w:pos="2880"/>
          <w:tab w:val="left" w:pos="4176"/>
          <w:tab w:val="left" w:pos="5472"/>
          <w:tab w:val="left" w:pos="6768"/>
          <w:tab w:val="left" w:pos="8064"/>
        </w:tabs>
        <w:suppressAutoHyphens/>
        <w:rPr>
          <w:szCs w:val="22"/>
          <w:lang w:val="fi-FI"/>
        </w:rPr>
      </w:pPr>
      <w:proofErr w:type="spellStart"/>
      <w:r w:rsidRPr="00B4595B">
        <w:rPr>
          <w:szCs w:val="22"/>
          <w:lang w:val="fi-FI"/>
        </w:rPr>
        <w:t>Ühtlasi</w:t>
      </w:r>
      <w:proofErr w:type="spellEnd"/>
      <w:r w:rsidRPr="00B4595B">
        <w:rPr>
          <w:szCs w:val="22"/>
          <w:lang w:val="fi-FI"/>
        </w:rPr>
        <w:t xml:space="preserve"> </w:t>
      </w:r>
      <w:proofErr w:type="spellStart"/>
      <w:r w:rsidRPr="00B4595B">
        <w:rPr>
          <w:szCs w:val="22"/>
          <w:lang w:val="fi-FI"/>
        </w:rPr>
        <w:t>palume</w:t>
      </w:r>
      <w:proofErr w:type="spellEnd"/>
      <w:r w:rsidRPr="00B4595B">
        <w:rPr>
          <w:szCs w:val="22"/>
          <w:lang w:val="fi-FI"/>
        </w:rPr>
        <w:t xml:space="preserve"> </w:t>
      </w:r>
      <w:proofErr w:type="spellStart"/>
      <w:r w:rsidRPr="00B4595B">
        <w:rPr>
          <w:szCs w:val="22"/>
          <w:lang w:val="fi-FI"/>
        </w:rPr>
        <w:t>Teil</w:t>
      </w:r>
      <w:proofErr w:type="spellEnd"/>
      <w:r w:rsidRPr="00B4595B">
        <w:rPr>
          <w:szCs w:val="22"/>
          <w:lang w:val="fi-FI"/>
        </w:rPr>
        <w:t xml:space="preserve"> oma </w:t>
      </w:r>
      <w:proofErr w:type="spellStart"/>
      <w:r w:rsidRPr="00B4595B">
        <w:rPr>
          <w:szCs w:val="22"/>
          <w:lang w:val="fi-FI"/>
        </w:rPr>
        <w:t>vastuses</w:t>
      </w:r>
      <w:proofErr w:type="spellEnd"/>
      <w:r w:rsidRPr="00B4595B">
        <w:rPr>
          <w:szCs w:val="22"/>
          <w:lang w:val="fi-FI"/>
        </w:rPr>
        <w:t xml:space="preserve"> </w:t>
      </w:r>
      <w:proofErr w:type="spellStart"/>
      <w:r w:rsidRPr="00B4595B">
        <w:rPr>
          <w:szCs w:val="22"/>
          <w:lang w:val="fi-FI"/>
        </w:rPr>
        <w:t>kinnitada</w:t>
      </w:r>
      <w:proofErr w:type="spellEnd"/>
      <w:r w:rsidRPr="00B4595B">
        <w:rPr>
          <w:szCs w:val="22"/>
          <w:lang w:val="fi-FI"/>
        </w:rPr>
        <w:t xml:space="preserve">, et </w:t>
      </w:r>
      <w:proofErr w:type="spellStart"/>
      <w:r w:rsidRPr="00B4595B">
        <w:rPr>
          <w:szCs w:val="22"/>
          <w:lang w:val="fi-FI"/>
        </w:rPr>
        <w:t>esitatud</w:t>
      </w:r>
      <w:proofErr w:type="spellEnd"/>
      <w:r w:rsidRPr="00B4595B">
        <w:rPr>
          <w:szCs w:val="22"/>
          <w:lang w:val="fi-FI"/>
        </w:rPr>
        <w:t xml:space="preserve"> </w:t>
      </w:r>
      <w:proofErr w:type="spellStart"/>
      <w:r w:rsidRPr="00B4595B">
        <w:rPr>
          <w:szCs w:val="22"/>
          <w:lang w:val="fi-FI"/>
        </w:rPr>
        <w:t>andmed</w:t>
      </w:r>
      <w:proofErr w:type="spellEnd"/>
      <w:r w:rsidRPr="00B4595B">
        <w:rPr>
          <w:szCs w:val="22"/>
          <w:lang w:val="fi-FI"/>
        </w:rPr>
        <w:t xml:space="preserve"> </w:t>
      </w:r>
      <w:proofErr w:type="spellStart"/>
      <w:r w:rsidRPr="00B4595B">
        <w:rPr>
          <w:szCs w:val="22"/>
          <w:lang w:val="fi-FI"/>
        </w:rPr>
        <w:t>Teie</w:t>
      </w:r>
      <w:proofErr w:type="spellEnd"/>
      <w:r w:rsidRPr="00B4595B">
        <w:rPr>
          <w:szCs w:val="22"/>
          <w:lang w:val="fi-FI"/>
        </w:rPr>
        <w:t xml:space="preserve"> </w:t>
      </w:r>
      <w:proofErr w:type="spellStart"/>
      <w:r w:rsidRPr="00B4595B">
        <w:rPr>
          <w:szCs w:val="22"/>
          <w:lang w:val="fi-FI"/>
        </w:rPr>
        <w:t>kaasabil</w:t>
      </w:r>
      <w:proofErr w:type="spellEnd"/>
      <w:r w:rsidRPr="00B4595B">
        <w:rPr>
          <w:szCs w:val="22"/>
          <w:lang w:val="fi-FI"/>
        </w:rPr>
        <w:t xml:space="preserve"> </w:t>
      </w:r>
      <w:proofErr w:type="spellStart"/>
      <w:r w:rsidRPr="00B4595B">
        <w:rPr>
          <w:szCs w:val="22"/>
          <w:lang w:val="fi-FI"/>
        </w:rPr>
        <w:t>lahendatavate</w:t>
      </w:r>
      <w:proofErr w:type="spellEnd"/>
      <w:r w:rsidRPr="00B4595B">
        <w:rPr>
          <w:szCs w:val="22"/>
          <w:lang w:val="fi-FI"/>
        </w:rPr>
        <w:t xml:space="preserve"> </w:t>
      </w:r>
      <w:proofErr w:type="spellStart"/>
      <w:r w:rsidRPr="00B4595B">
        <w:rPr>
          <w:szCs w:val="22"/>
          <w:lang w:val="fi-FI"/>
        </w:rPr>
        <w:t>asutuse</w:t>
      </w:r>
      <w:proofErr w:type="spellEnd"/>
      <w:r w:rsidRPr="00B4595B">
        <w:rPr>
          <w:szCs w:val="22"/>
          <w:lang w:val="fi-FI"/>
        </w:rPr>
        <w:t xml:space="preserve"> </w:t>
      </w:r>
      <w:proofErr w:type="spellStart"/>
      <w:r w:rsidRPr="00B4595B">
        <w:rPr>
          <w:szCs w:val="22"/>
          <w:lang w:val="fi-FI"/>
        </w:rPr>
        <w:t>vaidluste</w:t>
      </w:r>
      <w:proofErr w:type="spellEnd"/>
      <w:r w:rsidRPr="00B4595B">
        <w:rPr>
          <w:szCs w:val="22"/>
          <w:lang w:val="fi-FI"/>
        </w:rPr>
        <w:t xml:space="preserve"> ja </w:t>
      </w:r>
      <w:proofErr w:type="spellStart"/>
      <w:r w:rsidRPr="00B4595B">
        <w:rPr>
          <w:szCs w:val="22"/>
          <w:lang w:val="fi-FI"/>
        </w:rPr>
        <w:t>nende</w:t>
      </w:r>
      <w:proofErr w:type="spellEnd"/>
      <w:r w:rsidRPr="00B4595B">
        <w:rPr>
          <w:szCs w:val="22"/>
          <w:lang w:val="fi-FI"/>
        </w:rPr>
        <w:t xml:space="preserve"> </w:t>
      </w:r>
      <w:proofErr w:type="spellStart"/>
      <w:r w:rsidRPr="00B4595B">
        <w:rPr>
          <w:szCs w:val="22"/>
          <w:lang w:val="fi-FI"/>
        </w:rPr>
        <w:t>vastu</w:t>
      </w:r>
      <w:proofErr w:type="spellEnd"/>
      <w:r w:rsidRPr="00B4595B">
        <w:rPr>
          <w:szCs w:val="22"/>
          <w:lang w:val="fi-FI"/>
        </w:rPr>
        <w:t xml:space="preserve"> </w:t>
      </w:r>
      <w:proofErr w:type="spellStart"/>
      <w:r w:rsidRPr="00B4595B">
        <w:rPr>
          <w:szCs w:val="22"/>
          <w:lang w:val="fi-FI"/>
        </w:rPr>
        <w:t>või</w:t>
      </w:r>
      <w:proofErr w:type="spellEnd"/>
      <w:r w:rsidRPr="00B4595B">
        <w:rPr>
          <w:szCs w:val="22"/>
          <w:lang w:val="fi-FI"/>
        </w:rPr>
        <w:t xml:space="preserve"> </w:t>
      </w:r>
      <w:proofErr w:type="spellStart"/>
      <w:r w:rsidRPr="00B4595B">
        <w:rPr>
          <w:szCs w:val="22"/>
          <w:lang w:val="fi-FI"/>
        </w:rPr>
        <w:t>nende</w:t>
      </w:r>
      <w:proofErr w:type="spellEnd"/>
      <w:r w:rsidRPr="00B4595B">
        <w:rPr>
          <w:szCs w:val="22"/>
          <w:lang w:val="fi-FI"/>
        </w:rPr>
        <w:t xml:space="preserve"> </w:t>
      </w:r>
      <w:proofErr w:type="spellStart"/>
      <w:r w:rsidRPr="00B4595B">
        <w:rPr>
          <w:szCs w:val="22"/>
          <w:lang w:val="fi-FI"/>
        </w:rPr>
        <w:t>poolt</w:t>
      </w:r>
      <w:proofErr w:type="spellEnd"/>
      <w:r w:rsidRPr="00B4595B">
        <w:rPr>
          <w:szCs w:val="22"/>
          <w:lang w:val="fi-FI"/>
        </w:rPr>
        <w:t xml:space="preserve"> </w:t>
      </w:r>
      <w:proofErr w:type="spellStart"/>
      <w:r w:rsidRPr="00B4595B">
        <w:rPr>
          <w:szCs w:val="22"/>
          <w:lang w:val="fi-FI"/>
        </w:rPr>
        <w:t>esitatud</w:t>
      </w:r>
      <w:proofErr w:type="spellEnd"/>
      <w:r w:rsidRPr="00B4595B">
        <w:rPr>
          <w:szCs w:val="22"/>
          <w:lang w:val="fi-FI"/>
        </w:rPr>
        <w:t xml:space="preserve"> </w:t>
      </w:r>
      <w:proofErr w:type="spellStart"/>
      <w:r w:rsidRPr="00B4595B">
        <w:rPr>
          <w:szCs w:val="22"/>
          <w:lang w:val="fi-FI"/>
        </w:rPr>
        <w:t>nõuete</w:t>
      </w:r>
      <w:proofErr w:type="spellEnd"/>
      <w:r w:rsidRPr="00B4595B">
        <w:rPr>
          <w:szCs w:val="22"/>
          <w:lang w:val="fi-FI"/>
        </w:rPr>
        <w:t xml:space="preserve"> </w:t>
      </w:r>
      <w:proofErr w:type="spellStart"/>
      <w:r w:rsidRPr="00B4595B">
        <w:rPr>
          <w:szCs w:val="22"/>
          <w:lang w:val="fi-FI"/>
        </w:rPr>
        <w:t>osas</w:t>
      </w:r>
      <w:proofErr w:type="spellEnd"/>
      <w:r w:rsidRPr="00B4595B">
        <w:rPr>
          <w:szCs w:val="22"/>
          <w:lang w:val="fi-FI"/>
        </w:rPr>
        <w:t xml:space="preserve"> on </w:t>
      </w:r>
      <w:proofErr w:type="spellStart"/>
      <w:r w:rsidRPr="00B4595B">
        <w:rPr>
          <w:szCs w:val="22"/>
          <w:lang w:val="fi-FI"/>
        </w:rPr>
        <w:t>täielikud</w:t>
      </w:r>
      <w:proofErr w:type="spellEnd"/>
      <w:r w:rsidRPr="00B4595B">
        <w:rPr>
          <w:szCs w:val="22"/>
          <w:lang w:val="fi-FI"/>
        </w:rPr>
        <w:t xml:space="preserve">. </w:t>
      </w:r>
      <w:proofErr w:type="spellStart"/>
      <w:r w:rsidRPr="00B4595B">
        <w:rPr>
          <w:szCs w:val="22"/>
          <w:lang w:val="fi-FI"/>
        </w:rPr>
        <w:t>Juhul</w:t>
      </w:r>
      <w:proofErr w:type="spellEnd"/>
      <w:r w:rsidRPr="00B4595B">
        <w:rPr>
          <w:szCs w:val="22"/>
          <w:lang w:val="fi-FI"/>
        </w:rPr>
        <w:t xml:space="preserve"> </w:t>
      </w:r>
      <w:proofErr w:type="spellStart"/>
      <w:r w:rsidRPr="00B4595B">
        <w:rPr>
          <w:szCs w:val="22"/>
          <w:lang w:val="fi-FI"/>
        </w:rPr>
        <w:t>kui</w:t>
      </w:r>
      <w:proofErr w:type="spellEnd"/>
      <w:r w:rsidRPr="00B4595B">
        <w:rPr>
          <w:szCs w:val="22"/>
          <w:lang w:val="fi-FI"/>
        </w:rPr>
        <w:t xml:space="preserve"> </w:t>
      </w:r>
      <w:proofErr w:type="spellStart"/>
      <w:r w:rsidRPr="00B4595B">
        <w:rPr>
          <w:szCs w:val="22"/>
          <w:lang w:val="fi-FI"/>
        </w:rPr>
        <w:t>Teil</w:t>
      </w:r>
      <w:proofErr w:type="spellEnd"/>
      <w:r w:rsidRPr="00B4595B">
        <w:rPr>
          <w:szCs w:val="22"/>
          <w:lang w:val="fi-FI"/>
        </w:rPr>
        <w:t xml:space="preserve"> </w:t>
      </w:r>
      <w:proofErr w:type="spellStart"/>
      <w:r w:rsidRPr="00B4595B">
        <w:rPr>
          <w:szCs w:val="22"/>
          <w:lang w:val="fi-FI"/>
        </w:rPr>
        <w:t>eelpool</w:t>
      </w:r>
      <w:proofErr w:type="spellEnd"/>
      <w:r w:rsidRPr="00B4595B">
        <w:rPr>
          <w:szCs w:val="22"/>
          <w:lang w:val="fi-FI"/>
        </w:rPr>
        <w:t xml:space="preserve"> </w:t>
      </w:r>
      <w:proofErr w:type="spellStart"/>
      <w:r w:rsidRPr="00B4595B">
        <w:rPr>
          <w:szCs w:val="22"/>
          <w:lang w:val="fi-FI"/>
        </w:rPr>
        <w:t>nimetatud</w:t>
      </w:r>
      <w:proofErr w:type="spellEnd"/>
      <w:r w:rsidRPr="00B4595B">
        <w:rPr>
          <w:szCs w:val="22"/>
          <w:lang w:val="fi-FI"/>
        </w:rPr>
        <w:t xml:space="preserve"> infot ei ole, siis </w:t>
      </w:r>
      <w:proofErr w:type="spellStart"/>
      <w:r w:rsidRPr="00B4595B">
        <w:rPr>
          <w:szCs w:val="22"/>
          <w:lang w:val="fi-FI"/>
        </w:rPr>
        <w:t>palume</w:t>
      </w:r>
      <w:proofErr w:type="spellEnd"/>
      <w:r w:rsidRPr="00B4595B">
        <w:rPr>
          <w:szCs w:val="22"/>
          <w:lang w:val="fi-FI"/>
        </w:rPr>
        <w:t xml:space="preserve"> </w:t>
      </w:r>
      <w:proofErr w:type="spellStart"/>
      <w:r w:rsidRPr="00B4595B">
        <w:rPr>
          <w:szCs w:val="22"/>
          <w:lang w:val="fi-FI"/>
        </w:rPr>
        <w:t>kinnitada</w:t>
      </w:r>
      <w:proofErr w:type="spellEnd"/>
      <w:r w:rsidRPr="00B4595B">
        <w:rPr>
          <w:szCs w:val="22"/>
          <w:lang w:val="fi-FI"/>
        </w:rPr>
        <w:t xml:space="preserve"> oma </w:t>
      </w:r>
      <w:proofErr w:type="spellStart"/>
      <w:r w:rsidRPr="00B4595B">
        <w:rPr>
          <w:szCs w:val="22"/>
          <w:lang w:val="fi-FI"/>
        </w:rPr>
        <w:t>vastuses</w:t>
      </w:r>
      <w:proofErr w:type="spellEnd"/>
      <w:r w:rsidRPr="00B4595B">
        <w:rPr>
          <w:szCs w:val="22"/>
          <w:lang w:val="fi-FI"/>
        </w:rPr>
        <w:t xml:space="preserve"> info </w:t>
      </w:r>
      <w:proofErr w:type="spellStart"/>
      <w:r w:rsidRPr="00B4595B">
        <w:rPr>
          <w:szCs w:val="22"/>
          <w:lang w:val="fi-FI"/>
        </w:rPr>
        <w:t>puudumist</w:t>
      </w:r>
      <w:proofErr w:type="spellEnd"/>
      <w:r w:rsidRPr="00B4595B">
        <w:rPr>
          <w:szCs w:val="22"/>
          <w:lang w:val="fi-FI"/>
        </w:rPr>
        <w:t xml:space="preserve">. </w:t>
      </w:r>
      <w:proofErr w:type="spellStart"/>
      <w:r w:rsidRPr="00B4595B">
        <w:rPr>
          <w:szCs w:val="22"/>
          <w:lang w:val="fi-FI"/>
        </w:rPr>
        <w:t>Juhul</w:t>
      </w:r>
      <w:proofErr w:type="spellEnd"/>
      <w:r w:rsidRPr="00B4595B">
        <w:rPr>
          <w:szCs w:val="22"/>
          <w:lang w:val="fi-FI"/>
        </w:rPr>
        <w:t xml:space="preserve"> </w:t>
      </w:r>
      <w:proofErr w:type="spellStart"/>
      <w:r w:rsidRPr="00B4595B">
        <w:rPr>
          <w:szCs w:val="22"/>
          <w:lang w:val="fi-FI"/>
        </w:rPr>
        <w:t>kui</w:t>
      </w:r>
      <w:proofErr w:type="spellEnd"/>
      <w:r w:rsidRPr="00B4595B">
        <w:rPr>
          <w:szCs w:val="22"/>
          <w:lang w:val="fi-FI"/>
        </w:rPr>
        <w:t xml:space="preserve"> </w:t>
      </w:r>
      <w:proofErr w:type="spellStart"/>
      <w:r w:rsidRPr="00B4595B">
        <w:rPr>
          <w:szCs w:val="22"/>
          <w:lang w:val="fi-FI"/>
        </w:rPr>
        <w:t>teie</w:t>
      </w:r>
      <w:proofErr w:type="spellEnd"/>
      <w:r w:rsidRPr="00B4595B">
        <w:rPr>
          <w:szCs w:val="22"/>
          <w:lang w:val="fi-FI"/>
        </w:rPr>
        <w:t xml:space="preserve"> vastus </w:t>
      </w:r>
      <w:proofErr w:type="spellStart"/>
      <w:r w:rsidRPr="00B4595B">
        <w:rPr>
          <w:szCs w:val="22"/>
          <w:lang w:val="fi-FI"/>
        </w:rPr>
        <w:t>sisaldab</w:t>
      </w:r>
      <w:proofErr w:type="spellEnd"/>
      <w:r w:rsidRPr="00B4595B">
        <w:rPr>
          <w:szCs w:val="22"/>
          <w:lang w:val="fi-FI"/>
        </w:rPr>
        <w:t xml:space="preserve"> </w:t>
      </w:r>
      <w:proofErr w:type="spellStart"/>
      <w:r w:rsidRPr="00B4595B">
        <w:rPr>
          <w:szCs w:val="22"/>
          <w:lang w:val="fi-FI"/>
        </w:rPr>
        <w:t>mistahes</w:t>
      </w:r>
      <w:proofErr w:type="spellEnd"/>
      <w:r w:rsidRPr="00B4595B">
        <w:rPr>
          <w:szCs w:val="22"/>
          <w:lang w:val="fi-FI"/>
        </w:rPr>
        <w:t xml:space="preserve"> </w:t>
      </w:r>
      <w:proofErr w:type="spellStart"/>
      <w:r w:rsidRPr="00B4595B">
        <w:rPr>
          <w:szCs w:val="22"/>
          <w:lang w:val="fi-FI"/>
        </w:rPr>
        <w:t>kitsendusi</w:t>
      </w:r>
      <w:proofErr w:type="spellEnd"/>
      <w:r w:rsidRPr="00B4595B">
        <w:rPr>
          <w:szCs w:val="22"/>
          <w:lang w:val="fi-FI"/>
        </w:rPr>
        <w:t xml:space="preserve">, </w:t>
      </w:r>
      <w:proofErr w:type="spellStart"/>
      <w:r w:rsidRPr="00B4595B">
        <w:rPr>
          <w:szCs w:val="22"/>
          <w:lang w:val="fi-FI"/>
        </w:rPr>
        <w:t>palun</w:t>
      </w:r>
      <w:proofErr w:type="spellEnd"/>
      <w:r w:rsidRPr="00B4595B">
        <w:rPr>
          <w:szCs w:val="22"/>
          <w:lang w:val="fi-FI"/>
        </w:rPr>
        <w:t xml:space="preserve"> </w:t>
      </w:r>
      <w:proofErr w:type="spellStart"/>
      <w:r w:rsidRPr="00B4595B">
        <w:rPr>
          <w:szCs w:val="22"/>
          <w:lang w:val="fi-FI"/>
        </w:rPr>
        <w:t>selgitage</w:t>
      </w:r>
      <w:proofErr w:type="spellEnd"/>
      <w:r w:rsidRPr="00B4595B">
        <w:rPr>
          <w:szCs w:val="22"/>
          <w:lang w:val="fi-FI"/>
        </w:rPr>
        <w:t xml:space="preserve"> </w:t>
      </w:r>
      <w:proofErr w:type="spellStart"/>
      <w:r w:rsidRPr="00B4595B">
        <w:rPr>
          <w:szCs w:val="22"/>
          <w:lang w:val="fi-FI"/>
        </w:rPr>
        <w:t>kitsenduste</w:t>
      </w:r>
      <w:proofErr w:type="spellEnd"/>
      <w:r w:rsidRPr="00B4595B">
        <w:rPr>
          <w:szCs w:val="22"/>
          <w:lang w:val="fi-FI"/>
        </w:rPr>
        <w:t xml:space="preserve"> </w:t>
      </w:r>
      <w:proofErr w:type="spellStart"/>
      <w:r w:rsidRPr="00B4595B">
        <w:rPr>
          <w:szCs w:val="22"/>
          <w:lang w:val="fi-FI"/>
        </w:rPr>
        <w:t>iseloomu</w:t>
      </w:r>
      <w:proofErr w:type="spellEnd"/>
      <w:r w:rsidRPr="00B4595B">
        <w:rPr>
          <w:szCs w:val="22"/>
          <w:lang w:val="fi-FI"/>
        </w:rPr>
        <w:t xml:space="preserve"> ja </w:t>
      </w:r>
      <w:proofErr w:type="spellStart"/>
      <w:r w:rsidRPr="00B4595B">
        <w:rPr>
          <w:szCs w:val="22"/>
          <w:lang w:val="fi-FI"/>
        </w:rPr>
        <w:t>põhjusi</w:t>
      </w:r>
      <w:proofErr w:type="spellEnd"/>
      <w:r w:rsidRPr="00B4595B">
        <w:rPr>
          <w:szCs w:val="22"/>
          <w:lang w:val="fi-FI"/>
        </w:rPr>
        <w:t>.</w:t>
      </w:r>
    </w:p>
    <w:p w14:paraId="2706B828" w14:textId="77777777" w:rsidR="00B4595B" w:rsidRPr="00B4595B" w:rsidRDefault="00B4595B">
      <w:pPr>
        <w:tabs>
          <w:tab w:val="left" w:pos="-2304"/>
          <w:tab w:val="left" w:pos="-1008"/>
          <w:tab w:val="left" w:pos="288"/>
          <w:tab w:val="left" w:pos="1584"/>
          <w:tab w:val="left" w:pos="2880"/>
          <w:tab w:val="left" w:pos="4176"/>
          <w:tab w:val="left" w:pos="5472"/>
          <w:tab w:val="left" w:pos="6768"/>
          <w:tab w:val="left" w:pos="8064"/>
        </w:tabs>
        <w:suppressAutoHyphens/>
        <w:rPr>
          <w:lang w:val="fi-FI"/>
        </w:rPr>
      </w:pPr>
    </w:p>
    <w:p w14:paraId="47D3A428" w14:textId="77777777" w:rsidR="00EB0924" w:rsidRDefault="00EB0924" w:rsidP="00EB0924">
      <w:pPr>
        <w:spacing w:line="260" w:lineRule="exact"/>
        <w:jc w:val="both"/>
        <w:rPr>
          <w:lang w:val="et-EE"/>
        </w:rPr>
      </w:pPr>
      <w:r w:rsidRPr="00EB0924">
        <w:rPr>
          <w:lang w:val="et-EE"/>
        </w:rPr>
        <w:t xml:space="preserve">Palun saatke oma vastus otse meie audiitorile hiljemalt </w:t>
      </w:r>
      <w:r>
        <w:rPr>
          <w:i/>
          <w:color w:val="4472C4"/>
          <w:lang w:val="et-EE"/>
        </w:rPr>
        <w:t>[kuupäev]</w:t>
      </w:r>
      <w:r>
        <w:rPr>
          <w:color w:val="4472C4"/>
          <w:lang w:val="et-EE"/>
        </w:rPr>
        <w:t xml:space="preserve"> </w:t>
      </w:r>
      <w:r w:rsidRPr="00EB0924">
        <w:rPr>
          <w:lang w:val="et-EE"/>
        </w:rPr>
        <w:t>aadressil:</w:t>
      </w:r>
    </w:p>
    <w:p w14:paraId="1D4D7344" w14:textId="77777777" w:rsidR="00EB0924" w:rsidRDefault="00DC2CA7">
      <w:pPr>
        <w:tabs>
          <w:tab w:val="left" w:pos="-2304"/>
          <w:tab w:val="left" w:pos="-1008"/>
          <w:tab w:val="left" w:pos="288"/>
          <w:tab w:val="left" w:pos="1584"/>
          <w:tab w:val="left" w:pos="2880"/>
          <w:tab w:val="left" w:pos="4176"/>
          <w:tab w:val="left" w:pos="5472"/>
          <w:tab w:val="left" w:pos="6768"/>
          <w:tab w:val="left" w:pos="8064"/>
        </w:tabs>
        <w:suppressAutoHyphens/>
        <w:rPr>
          <w:lang w:val="et-EE"/>
        </w:rPr>
      </w:pPr>
      <w:r>
        <w:rPr>
          <w:lang w:val="et-EE"/>
        </w:rPr>
        <w:t xml:space="preserve"> </w:t>
      </w:r>
      <w:hyperlink r:id="rId8" w:history="1">
        <w:r w:rsidR="00EB0924" w:rsidRPr="00A01BCA">
          <w:rPr>
            <w:rStyle w:val="Hyperlink"/>
            <w:lang w:val="et-EE"/>
          </w:rPr>
          <w:t>xxxx.yyyy@ee.gt.com</w:t>
        </w:r>
      </w:hyperlink>
      <w:r w:rsidR="00655CCB">
        <w:rPr>
          <w:lang w:val="et-EE"/>
        </w:rPr>
        <w:t xml:space="preserve"> </w:t>
      </w:r>
    </w:p>
    <w:p w14:paraId="3F4BBE49" w14:textId="77777777" w:rsidR="00EB0924" w:rsidRDefault="00EB0924">
      <w:pPr>
        <w:tabs>
          <w:tab w:val="left" w:pos="-2304"/>
          <w:tab w:val="left" w:pos="-1008"/>
          <w:tab w:val="left" w:pos="288"/>
          <w:tab w:val="left" w:pos="1584"/>
          <w:tab w:val="left" w:pos="2880"/>
          <w:tab w:val="left" w:pos="4176"/>
          <w:tab w:val="left" w:pos="5472"/>
          <w:tab w:val="left" w:pos="6768"/>
          <w:tab w:val="left" w:pos="8064"/>
        </w:tabs>
        <w:suppressAutoHyphens/>
        <w:rPr>
          <w:color w:val="000000"/>
          <w:lang w:val="et-EE"/>
        </w:rPr>
      </w:pPr>
    </w:p>
    <w:p w14:paraId="57CFD467" w14:textId="77777777" w:rsidR="00655CCB" w:rsidRPr="00131798" w:rsidRDefault="00655CCB">
      <w:pPr>
        <w:tabs>
          <w:tab w:val="left" w:pos="-2304"/>
          <w:tab w:val="left" w:pos="-1008"/>
          <w:tab w:val="left" w:pos="288"/>
          <w:tab w:val="left" w:pos="1584"/>
          <w:tab w:val="left" w:pos="2880"/>
          <w:tab w:val="left" w:pos="4176"/>
          <w:tab w:val="left" w:pos="5472"/>
          <w:tab w:val="left" w:pos="6768"/>
          <w:tab w:val="left" w:pos="8064"/>
        </w:tabs>
        <w:suppressAutoHyphens/>
        <w:rPr>
          <w:b/>
          <w:bCs/>
          <w:color w:val="FF0000"/>
          <w:lang w:val="et-EE"/>
        </w:rPr>
      </w:pPr>
      <w:r>
        <w:rPr>
          <w:color w:val="000000"/>
          <w:lang w:val="et-EE"/>
        </w:rPr>
        <w:t>Täname Teid koostöö eest.</w:t>
      </w:r>
    </w:p>
    <w:p w14:paraId="5B14641C" w14:textId="77777777" w:rsidR="00655CCB" w:rsidRDefault="00655CCB">
      <w:pPr>
        <w:tabs>
          <w:tab w:val="left" w:pos="-2304"/>
          <w:tab w:val="left" w:pos="-1008"/>
          <w:tab w:val="left" w:pos="288"/>
          <w:tab w:val="left" w:pos="1584"/>
          <w:tab w:val="left" w:pos="2880"/>
          <w:tab w:val="left" w:pos="4176"/>
          <w:tab w:val="left" w:pos="5472"/>
          <w:tab w:val="left" w:pos="6768"/>
          <w:tab w:val="left" w:pos="8064"/>
        </w:tabs>
        <w:suppressAutoHyphens/>
        <w:rPr>
          <w:lang w:val="et-EE"/>
        </w:rPr>
      </w:pPr>
    </w:p>
    <w:p w14:paraId="38516734" w14:textId="77777777" w:rsidR="00655CCB" w:rsidRDefault="00655CCB">
      <w:pPr>
        <w:tabs>
          <w:tab w:val="left" w:pos="-2304"/>
          <w:tab w:val="left" w:pos="-1008"/>
          <w:tab w:val="left" w:pos="288"/>
          <w:tab w:val="left" w:pos="1584"/>
          <w:tab w:val="left" w:pos="2880"/>
          <w:tab w:val="left" w:pos="4176"/>
          <w:tab w:val="left" w:pos="5472"/>
          <w:tab w:val="left" w:pos="6768"/>
          <w:tab w:val="left" w:pos="8064"/>
        </w:tabs>
        <w:suppressAutoHyphens/>
        <w:rPr>
          <w:lang w:val="et-EE"/>
        </w:rPr>
      </w:pPr>
      <w:r>
        <w:rPr>
          <w:lang w:val="et-EE"/>
        </w:rPr>
        <w:t>Lugupidamisega</w:t>
      </w:r>
    </w:p>
    <w:p w14:paraId="25F11859" w14:textId="77777777" w:rsidR="00655CCB" w:rsidRDefault="00655CCB">
      <w:pPr>
        <w:tabs>
          <w:tab w:val="left" w:pos="-2304"/>
          <w:tab w:val="left" w:pos="-1008"/>
          <w:tab w:val="left" w:pos="288"/>
          <w:tab w:val="left" w:pos="1584"/>
          <w:tab w:val="left" w:pos="2880"/>
          <w:tab w:val="left" w:pos="4176"/>
          <w:tab w:val="left" w:pos="5472"/>
          <w:tab w:val="left" w:pos="6768"/>
          <w:tab w:val="left" w:pos="8064"/>
        </w:tabs>
        <w:suppressAutoHyphens/>
        <w:rPr>
          <w:lang w:val="et-EE"/>
        </w:rPr>
      </w:pPr>
    </w:p>
    <w:p w14:paraId="2D3FDBBC" w14:textId="77777777" w:rsidR="00655CCB" w:rsidRDefault="00655CCB">
      <w:pPr>
        <w:tabs>
          <w:tab w:val="left" w:pos="-2304"/>
          <w:tab w:val="left" w:pos="-1008"/>
          <w:tab w:val="left" w:pos="288"/>
          <w:tab w:val="left" w:pos="1584"/>
          <w:tab w:val="left" w:pos="2880"/>
          <w:tab w:val="left" w:pos="4176"/>
          <w:tab w:val="left" w:pos="5472"/>
          <w:tab w:val="left" w:pos="6768"/>
          <w:tab w:val="left" w:pos="8064"/>
        </w:tabs>
        <w:suppressAutoHyphens/>
        <w:rPr>
          <w:i/>
          <w:color w:val="4472C4"/>
          <w:lang w:val="et-EE"/>
        </w:rPr>
      </w:pPr>
      <w:r>
        <w:rPr>
          <w:i/>
          <w:color w:val="4472C4"/>
          <w:lang w:val="et-EE"/>
        </w:rPr>
        <w:t>[Kliendi esindaja nimi]</w:t>
      </w:r>
    </w:p>
    <w:p w14:paraId="05DD8721" w14:textId="77777777" w:rsidR="00655CCB" w:rsidRDefault="00655CCB">
      <w:pPr>
        <w:tabs>
          <w:tab w:val="left" w:pos="-2304"/>
          <w:tab w:val="left" w:pos="-1008"/>
          <w:tab w:val="left" w:pos="288"/>
          <w:tab w:val="left" w:pos="1584"/>
          <w:tab w:val="left" w:pos="2880"/>
          <w:tab w:val="left" w:pos="4176"/>
          <w:tab w:val="left" w:pos="5472"/>
          <w:tab w:val="left" w:pos="6768"/>
          <w:tab w:val="left" w:pos="8064"/>
        </w:tabs>
        <w:suppressAutoHyphens/>
        <w:rPr>
          <w:i/>
          <w:color w:val="4472C4"/>
          <w:lang w:val="fi-FI"/>
        </w:rPr>
      </w:pPr>
      <w:r>
        <w:rPr>
          <w:i/>
          <w:color w:val="4472C4"/>
          <w:lang w:val="et-EE"/>
        </w:rPr>
        <w:t>[Ametinimetus]</w:t>
      </w:r>
    </w:p>
    <w:sectPr w:rsidR="00655CCB">
      <w:pgSz w:w="11906" w:h="16838"/>
      <w:pgMar w:top="1079" w:right="1418" w:bottom="1135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642AC"/>
    <w:multiLevelType w:val="multilevel"/>
    <w:tmpl w:val="F530F6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2162A"/>
    <w:multiLevelType w:val="multilevel"/>
    <w:tmpl w:val="02166D5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965E9A"/>
    <w:multiLevelType w:val="hybridMultilevel"/>
    <w:tmpl w:val="BA90D2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29020849">
    <w:abstractNumId w:val="2"/>
  </w:num>
  <w:num w:numId="2" w16cid:durableId="1251088240">
    <w:abstractNumId w:val="0"/>
  </w:num>
  <w:num w:numId="3" w16cid:durableId="13326404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NotTrackMoves/>
  <w:defaultTabStop w:val="720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551E"/>
    <w:rsid w:val="000B3ABB"/>
    <w:rsid w:val="00112969"/>
    <w:rsid w:val="00131798"/>
    <w:rsid w:val="00152334"/>
    <w:rsid w:val="002472DB"/>
    <w:rsid w:val="00267595"/>
    <w:rsid w:val="0030551E"/>
    <w:rsid w:val="004A42B7"/>
    <w:rsid w:val="004C2BC1"/>
    <w:rsid w:val="004D169C"/>
    <w:rsid w:val="004E2094"/>
    <w:rsid w:val="00546A5F"/>
    <w:rsid w:val="005A4E78"/>
    <w:rsid w:val="005E34DA"/>
    <w:rsid w:val="00606B31"/>
    <w:rsid w:val="0061671F"/>
    <w:rsid w:val="00655CCB"/>
    <w:rsid w:val="006F07F6"/>
    <w:rsid w:val="00763C28"/>
    <w:rsid w:val="009F1EED"/>
    <w:rsid w:val="00AB2B8F"/>
    <w:rsid w:val="00AC0172"/>
    <w:rsid w:val="00B4386D"/>
    <w:rsid w:val="00B446DA"/>
    <w:rsid w:val="00B4595B"/>
    <w:rsid w:val="00B96683"/>
    <w:rsid w:val="00C1098F"/>
    <w:rsid w:val="00C20CE2"/>
    <w:rsid w:val="00CB7D3D"/>
    <w:rsid w:val="00D146B4"/>
    <w:rsid w:val="00D26E07"/>
    <w:rsid w:val="00DC2CA7"/>
    <w:rsid w:val="00E15742"/>
    <w:rsid w:val="00EB0924"/>
    <w:rsid w:val="00ED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9722CC"/>
  <w15:chartTrackingRefBased/>
  <w15:docId w15:val="{3F8E37BF-BB5B-4574-8218-76CB74A5B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55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0551E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DC2CA7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4C2B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.yyyy@ee.gt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014e46-043f-4a41-b5a3-e007ce93aad9">
      <Terms xmlns="http://schemas.microsoft.com/office/infopath/2007/PartnerControls"/>
    </lcf76f155ced4ddcb4097134ff3c332f>
    <TaxCatchAll xmlns="30d708e2-371e-488f-9f86-91a7a66ce67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0C58FC7C88D2489696F8A9EF09F22B" ma:contentTypeVersion="14" ma:contentTypeDescription="Loo uus dokument" ma:contentTypeScope="" ma:versionID="fc5112031c2462d5393ae05ca4603dea">
  <xsd:schema xmlns:xsd="http://www.w3.org/2001/XMLSchema" xmlns:xs="http://www.w3.org/2001/XMLSchema" xmlns:p="http://schemas.microsoft.com/office/2006/metadata/properties" xmlns:ns2="7e014e46-043f-4a41-b5a3-e007ce93aad9" xmlns:ns3="30d708e2-371e-488f-9f86-91a7a66ce67e" targetNamespace="http://schemas.microsoft.com/office/2006/metadata/properties" ma:root="true" ma:fieldsID="0cb3076923e1644525b58cbd5699974a" ns2:_="" ns3:_="">
    <xsd:import namespace="7e014e46-043f-4a41-b5a3-e007ce93aad9"/>
    <xsd:import namespace="30d708e2-371e-488f-9f86-91a7a66ce6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14e46-043f-4a41-b5a3-e007ce93aa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4d5460e3-f6b0-418e-bb2c-c5a6f9399d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708e2-371e-488f-9f86-91a7a66ce67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780871b-e721-4ff8-aa84-24f0dfbb131b}" ma:internalName="TaxCatchAll" ma:showField="CatchAllData" ma:web="30d708e2-371e-488f-9f86-91a7a66ce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0A59B3-8AD6-4697-9F74-45CA0262D0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9786F8-4832-436D-A44F-CA0DE4F729FC}">
  <ds:schemaRefs>
    <ds:schemaRef ds:uri="http://schemas.microsoft.com/office/2006/metadata/properties"/>
    <ds:schemaRef ds:uri="http://schemas.microsoft.com/office/infopath/2007/PartnerControls"/>
    <ds:schemaRef ds:uri="096d8b1a-845b-470d-b1c9-4f41fa666692"/>
    <ds:schemaRef ds:uri="f059e707-e624-408f-9c5c-ae75972a974d"/>
  </ds:schemaRefs>
</ds:datastoreItem>
</file>

<file path=customXml/itemProps3.xml><?xml version="1.0" encoding="utf-8"?>
<ds:datastoreItem xmlns:ds="http://schemas.openxmlformats.org/officeDocument/2006/customXml" ds:itemID="{6F9E97C0-7145-497D-8CF0-F0BEBD7628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329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(Kliendi kirjablanketile)</vt:lpstr>
    </vt:vector>
  </TitlesOfParts>
  <Company>PricewaterhouseCoopers</Company>
  <LinksUpToDate>false</LinksUpToDate>
  <CharactersWithSpaces>2235</CharactersWithSpaces>
  <SharedDoc>false</SharedDoc>
  <HLinks>
    <vt:vector size="6" baseType="variant">
      <vt:variant>
        <vt:i4>8192073</vt:i4>
      </vt:variant>
      <vt:variant>
        <vt:i4>0</vt:i4>
      </vt:variant>
      <vt:variant>
        <vt:i4>0</vt:i4>
      </vt:variant>
      <vt:variant>
        <vt:i4>5</vt:i4>
      </vt:variant>
      <vt:variant>
        <vt:lpwstr>mailto:xxxx.yyyy@ee.gt.com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(Kliendi kirjablanketile)</dc:title>
  <dc:subject/>
  <dc:creator>Helery Roos</dc:creator>
  <cp:keywords/>
  <dc:description/>
  <cp:lastModifiedBy>Anni Vaiksaar</cp:lastModifiedBy>
  <cp:revision>9</cp:revision>
  <cp:lastPrinted>2003-03-19T09:43:00Z</cp:lastPrinted>
  <dcterms:created xsi:type="dcterms:W3CDTF">2023-07-19T11:48:00Z</dcterms:created>
  <dcterms:modified xsi:type="dcterms:W3CDTF">2026-04-20T12:21:00Z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0x010100C60C58FC7C88D2489696F8A9EF09F22B</vt:lpwstr>
  </property>
  <property fmtid="{D5CDD505-2E9C-101B-9397-08002B2CF9AE}" pid="3" name="MediaServiceImageTags">
    <vt:lpwstr/>
  </property>
</Properties>
</file>